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B1" w:rsidRDefault="005940B1" w:rsidP="005940B1">
      <w:pPr>
        <w:spacing w:line="500" w:lineRule="exact"/>
        <w:outlineLvl w:val="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附件8.</w:t>
      </w:r>
    </w:p>
    <w:p w:rsidR="005940B1" w:rsidRDefault="005940B1" w:rsidP="005940B1">
      <w:pPr>
        <w:jc w:val="center"/>
        <w:rPr>
          <w:rFonts w:ascii="黑体" w:eastAsia="黑体" w:hAnsi="黑体" w:cs="黑体"/>
          <w:sz w:val="36"/>
          <w:szCs w:val="36"/>
        </w:rPr>
      </w:pPr>
    </w:p>
    <w:p w:rsidR="005940B1" w:rsidRDefault="005940B1" w:rsidP="005940B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关于合作编辑出版</w:t>
      </w:r>
      <w:r>
        <w:rPr>
          <w:rFonts w:ascii="黑体" w:eastAsia="黑体" w:hAnsi="黑体" w:hint="eastAsia"/>
          <w:sz w:val="36"/>
          <w:szCs w:val="36"/>
        </w:rPr>
        <w:t>《2017年中华品牌博览会会刊》</w:t>
      </w:r>
    </w:p>
    <w:p w:rsidR="005940B1" w:rsidRDefault="005940B1" w:rsidP="005940B1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协议</w:t>
      </w:r>
    </w:p>
    <w:p w:rsidR="005940B1" w:rsidRDefault="005940B1" w:rsidP="005940B1">
      <w:pPr>
        <w:ind w:left="720"/>
        <w:rPr>
          <w:rFonts w:ascii="仿宋_GB2312" w:eastAsia="仿宋_GB2312" w:hAnsi="仿宋_GB2312" w:cs="仿宋_GB2312"/>
          <w:sz w:val="32"/>
          <w:szCs w:val="32"/>
        </w:rPr>
      </w:pPr>
    </w:p>
    <w:p w:rsidR="005940B1" w:rsidRDefault="005940B1" w:rsidP="005940B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甲方：中华商标协会                乙方：</w:t>
      </w:r>
    </w:p>
    <w:p w:rsidR="005940B1" w:rsidRDefault="005940B1" w:rsidP="005940B1">
      <w:pPr>
        <w:ind w:leftChars="-1" w:left="-2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为做好甲方主办的《2017年中华品牌博览会会刊》（以下简称《会刊》）的广告招商和编辑印刷工作，经甲乙双方友好协商，达成以下协议：</w:t>
      </w:r>
    </w:p>
    <w:p w:rsidR="005940B1" w:rsidRDefault="005940B1" w:rsidP="005940B1">
      <w:pPr>
        <w:numPr>
          <w:ilvl w:val="0"/>
          <w:numId w:val="1"/>
        </w:numPr>
        <w:ind w:leftChars="-1" w:left="-2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甲方指定乙方独家承担《会刊》广告招商工作，乙方向甲方支付承办费10万元（含税价）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5940B1" w:rsidRDefault="005940B1" w:rsidP="005940B1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二、如《会刊》招商收入扣除运营成本的招商利润超出人民币10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则双方对超出部分进行五五分成，甲方为50%，乙方为50%。</w:t>
      </w:r>
    </w:p>
    <w:p w:rsidR="005940B1" w:rsidRDefault="005940B1" w:rsidP="005940B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三、甲方权利义务</w:t>
      </w:r>
    </w:p>
    <w:p w:rsidR="005940B1" w:rsidRDefault="005940B1" w:rsidP="005940B1">
      <w:pPr>
        <w:tabs>
          <w:tab w:val="left" w:pos="425"/>
        </w:tabs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1.甲方有权对乙方对外宣传和招商的所有资料进行审核，并对乙方的招商行为进行监督。</w:t>
      </w:r>
    </w:p>
    <w:p w:rsidR="005940B1" w:rsidRDefault="005940B1" w:rsidP="005940B1">
      <w:pPr>
        <w:tabs>
          <w:tab w:val="left" w:pos="0"/>
        </w:tabs>
        <w:ind w:firstLineChars="125" w:firstLine="4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2.甲方有权对《会刊》最终出版前的所有内容进行审核确定。</w:t>
      </w:r>
    </w:p>
    <w:p w:rsidR="005940B1" w:rsidRDefault="005940B1" w:rsidP="005940B1">
      <w:pPr>
        <w:tabs>
          <w:tab w:val="left" w:pos="0"/>
        </w:tabs>
        <w:ind w:firstLineChars="125" w:firstLine="4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3.甲方对《会刊》中所刊载的信息内容享有所有权。</w:t>
      </w:r>
    </w:p>
    <w:p w:rsidR="005940B1" w:rsidRDefault="005940B1" w:rsidP="005940B1">
      <w:pPr>
        <w:tabs>
          <w:tab w:val="left" w:pos="425"/>
        </w:tabs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4.甲方有权对招商过程中发生的运营成本的构成和金额进行审核，甲方对其中不合理的部分和金额，不予承认。    </w:t>
      </w:r>
    </w:p>
    <w:p w:rsidR="005940B1" w:rsidRDefault="005940B1" w:rsidP="005940B1">
      <w:pPr>
        <w:tabs>
          <w:tab w:val="left" w:pos="425"/>
        </w:tabs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5.甲方有权对上述“二”项中确定的超出部分进行分配。</w:t>
      </w:r>
    </w:p>
    <w:p w:rsidR="005940B1" w:rsidRDefault="005940B1" w:rsidP="005940B1">
      <w:pPr>
        <w:tabs>
          <w:tab w:val="left" w:pos="425"/>
        </w:tabs>
        <w:ind w:firstLineChars="221" w:firstLine="7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6.甲方为乙方下发正式的招商函件。</w:t>
      </w:r>
    </w:p>
    <w:p w:rsidR="005940B1" w:rsidRDefault="005940B1" w:rsidP="005940B1">
      <w:pPr>
        <w:tabs>
          <w:tab w:val="left" w:pos="425"/>
        </w:tabs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7.甲方于2017年8月5日前提供《会刊》刊登的自主招商招展信息。因甲方未能及时提供相关信息并造成《会刊》不能按时出版的，由甲方承担责任。</w:t>
      </w:r>
    </w:p>
    <w:p w:rsidR="005940B1" w:rsidRDefault="005940B1" w:rsidP="005940B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四、乙方权利义务</w:t>
      </w:r>
    </w:p>
    <w:p w:rsidR="005940B1" w:rsidRDefault="005940B1" w:rsidP="005940B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1.按照招标管理办法的规定，在本协议签订之日起5个工作日之内，乙方向甲方支付承办费用的50%，即5万元人民币（含税价）汇入甲方指定的以下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帐户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5940B1" w:rsidRDefault="005940B1" w:rsidP="005940B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户名:中华商标协会</w:t>
      </w:r>
    </w:p>
    <w:p w:rsidR="005940B1" w:rsidRDefault="005940B1" w:rsidP="005940B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开户行：工商银行北京礼士路支行</w:t>
      </w:r>
    </w:p>
    <w:p w:rsidR="005940B1" w:rsidRDefault="005940B1" w:rsidP="005940B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账号：0200 0036 0901 4440 821</w:t>
      </w:r>
    </w:p>
    <w:p w:rsidR="005940B1" w:rsidRDefault="005940B1" w:rsidP="005940B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其余5万元（含税价）于2017 年8月15日前支付甲方。          </w:t>
      </w:r>
    </w:p>
    <w:p w:rsidR="005940B1" w:rsidRDefault="005940B1" w:rsidP="005940B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2.乙方作为《会刊》的独家广告招商单位，同时负责设计、编辑、印刷，运输工作，并承担上述费用，保证出版质量。印数共计600册，于2017年8月15日前运输到甲方指定地点。</w:t>
      </w:r>
    </w:p>
    <w:p w:rsidR="005940B1" w:rsidRDefault="005940B1" w:rsidP="005940B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3.除已在往届年会会刊上刊登广告的会员外，乙方不得向甲方的会员单位进行招商。</w:t>
      </w:r>
    </w:p>
    <w:p w:rsidR="005940B1" w:rsidRDefault="005940B1" w:rsidP="005940B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4.乙方按照上述“二”项中确定事项支付甲方应得金额。</w:t>
      </w:r>
    </w:p>
    <w:p w:rsidR="005940B1" w:rsidRDefault="005940B1" w:rsidP="005940B1">
      <w:pPr>
        <w:tabs>
          <w:tab w:val="left" w:pos="425"/>
        </w:tabs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5.乙方有义务将运营成本预算、决算报送甲方审核。</w:t>
      </w:r>
    </w:p>
    <w:p w:rsidR="005940B1" w:rsidRDefault="005940B1" w:rsidP="005940B1">
      <w:pPr>
        <w:tabs>
          <w:tab w:val="left" w:pos="425"/>
        </w:tabs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6.《会刊》的招商收入统一汇入甲方上述账户，甲方将乙方到账的招商收入（税后）分别在8月31日前和商标节结束后两周之内支付给乙方，由乙方为甲方开具增值税专用发票。</w:t>
      </w:r>
    </w:p>
    <w:p w:rsidR="005940B1" w:rsidRDefault="005940B1" w:rsidP="005940B1">
      <w:pPr>
        <w:tabs>
          <w:tab w:val="left" w:pos="425"/>
        </w:tabs>
        <w:ind w:left="1" w:hanging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7.乙方的招商日期为：本协议签字之日起至2017年8月31日止。 </w:t>
      </w:r>
    </w:p>
    <w:p w:rsidR="005940B1" w:rsidRDefault="005940B1" w:rsidP="005940B1">
      <w:pPr>
        <w:tabs>
          <w:tab w:val="left" w:pos="0"/>
        </w:tabs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8.乙方应妥善保管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入刊企业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资料，不得利用本次委托及相关资料从事与本活动无关的事宜。</w:t>
      </w:r>
    </w:p>
    <w:p w:rsidR="005940B1" w:rsidRDefault="005940B1" w:rsidP="005940B1">
      <w:pPr>
        <w:tabs>
          <w:tab w:val="left" w:pos="425"/>
        </w:tabs>
        <w:ind w:left="1" w:hanging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9.乙方应对招商工作人员进行前期业务培训，规范招商用语，保证服务质量。</w:t>
      </w:r>
    </w:p>
    <w:p w:rsidR="005940B1" w:rsidRDefault="005940B1" w:rsidP="005940B1">
      <w:pPr>
        <w:tabs>
          <w:tab w:val="left" w:pos="0"/>
        </w:tabs>
        <w:ind w:firstLineChars="125" w:firstLine="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10.乙方不得以强迫、欺骗或者其他损害甲方名誉和信誉的行为进行招商，如发生以上行为或企业向甲方投诉的，甲方有权终止协议，不予支付乙方到账的招商收入。</w:t>
      </w:r>
    </w:p>
    <w:p w:rsidR="005940B1" w:rsidRDefault="005940B1" w:rsidP="005940B1">
      <w:pPr>
        <w:tabs>
          <w:tab w:val="left" w:pos="0"/>
        </w:tabs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11.为保证在招商过程中不出现第10项所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列行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为，乙方承诺采取以下措施对招商员工进行监督管理：</w:t>
      </w:r>
    </w:p>
    <w:p w:rsidR="005940B1" w:rsidRDefault="005940B1" w:rsidP="005940B1">
      <w:pPr>
        <w:tabs>
          <w:tab w:val="left" w:pos="0"/>
        </w:tabs>
        <w:ind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（1）制定奖惩制度，对无违规、无投诉的员工给予奖励，对被投诉的员工给予扣除薪金的惩罚，情节严重的，予以辞退；</w:t>
      </w:r>
    </w:p>
    <w:p w:rsidR="005940B1" w:rsidRDefault="005940B1" w:rsidP="005940B1">
      <w:pPr>
        <w:tabs>
          <w:tab w:val="left" w:pos="0"/>
        </w:tabs>
        <w:ind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（2）为配合甲方监督，乙方在招商工作中设置录音电话，以备在发生投诉时核查；</w:t>
      </w:r>
    </w:p>
    <w:p w:rsidR="005940B1" w:rsidRDefault="005940B1" w:rsidP="005940B1">
      <w:pPr>
        <w:tabs>
          <w:tab w:val="left" w:pos="0"/>
        </w:tabs>
        <w:ind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（3）乙方保证员工不得使用办公电话以外的电话进行招商。</w:t>
      </w:r>
    </w:p>
    <w:p w:rsidR="005940B1" w:rsidRDefault="005940B1" w:rsidP="005940B1">
      <w:pPr>
        <w:tabs>
          <w:tab w:val="left" w:pos="0"/>
        </w:tabs>
        <w:ind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12.为加强对招商工作的监督管理，防止违规行为发生，乙方专门设置服务监督电话，听取企业意见，及时向甲方汇报。</w:t>
      </w:r>
    </w:p>
    <w:p w:rsidR="005940B1" w:rsidRDefault="005940B1" w:rsidP="005940B1">
      <w:pPr>
        <w:tabs>
          <w:tab w:val="left" w:pos="0"/>
        </w:tabs>
        <w:ind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13.乙方有义务遵守国家的法律法规，不发生违法违规行为。</w:t>
      </w:r>
    </w:p>
    <w:p w:rsidR="005940B1" w:rsidRDefault="005940B1" w:rsidP="005940B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五、违约责任</w:t>
      </w:r>
    </w:p>
    <w:p w:rsidR="005940B1" w:rsidRDefault="005940B1" w:rsidP="005940B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在协议履行中，一方出现严重违反本协议的行为，致使合作事项无法继续进行，另一方有权终止本协议，并要求违约方承担相应的违约责任。</w:t>
      </w:r>
    </w:p>
    <w:p w:rsidR="005940B1" w:rsidRDefault="005940B1" w:rsidP="005940B1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六、争议解决</w:t>
      </w:r>
    </w:p>
    <w:p w:rsidR="005940B1" w:rsidRDefault="005940B1" w:rsidP="005940B1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甲方双方应友好协商解决与本协议有关的争议。如果经协商未达成一致，则任何一方当事人均有权向有管辖权的人民法院提起诉讼。</w:t>
      </w:r>
    </w:p>
    <w:p w:rsidR="005940B1" w:rsidRDefault="005940B1" w:rsidP="005940B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940B1" w:rsidRDefault="005940B1" w:rsidP="005940B1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七、其他</w:t>
      </w:r>
    </w:p>
    <w:p w:rsidR="005940B1" w:rsidRDefault="005940B1" w:rsidP="005940B1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本协议一式两份，甲乙双方各执一份。本协议自双方</w:t>
      </w:r>
    </w:p>
    <w:p w:rsidR="005940B1" w:rsidRDefault="005940B1" w:rsidP="005940B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签字，盖章之日起生效。</w:t>
      </w:r>
    </w:p>
    <w:p w:rsidR="005940B1" w:rsidRDefault="005940B1" w:rsidP="005940B1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 位：                           单 位：</w:t>
      </w:r>
    </w:p>
    <w:p w:rsidR="005940B1" w:rsidRDefault="005940B1" w:rsidP="005940B1">
      <w:pPr>
        <w:ind w:left="720"/>
        <w:rPr>
          <w:rFonts w:ascii="仿宋_GB2312" w:eastAsia="仿宋_GB2312" w:hAnsi="仿宋_GB2312" w:cs="仿宋_GB2312"/>
          <w:sz w:val="32"/>
          <w:szCs w:val="32"/>
        </w:rPr>
      </w:pPr>
    </w:p>
    <w:p w:rsidR="005940B1" w:rsidRDefault="005940B1" w:rsidP="005940B1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  字：                          签  字：</w:t>
      </w:r>
    </w:p>
    <w:p w:rsidR="005940B1" w:rsidRDefault="005940B1" w:rsidP="005940B1">
      <w:pPr>
        <w:rPr>
          <w:rFonts w:ascii="仿宋_GB2312" w:eastAsia="仿宋_GB2312" w:hAnsi="仿宋_GB2312" w:cs="仿宋_GB2312"/>
          <w:sz w:val="32"/>
          <w:szCs w:val="32"/>
        </w:rPr>
      </w:pPr>
    </w:p>
    <w:p w:rsidR="005940B1" w:rsidRDefault="005940B1" w:rsidP="005940B1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                 年     月    日</w:t>
      </w:r>
    </w:p>
    <w:p w:rsidR="00265BD2" w:rsidRDefault="00265BD2"/>
    <w:sectPr w:rsidR="00265BD2" w:rsidSect="0026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43510"/>
    <w:multiLevelType w:val="singleLevel"/>
    <w:tmpl w:val="53F4351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40B1"/>
    <w:rsid w:val="00265BD2"/>
    <w:rsid w:val="0059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2017-05-12T06:41:00Z</dcterms:created>
  <dcterms:modified xsi:type="dcterms:W3CDTF">2017-05-12T06:41:00Z</dcterms:modified>
</cp:coreProperties>
</file>